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日付けで入札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物品（業務）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E36AE0">
        <w:rPr>
          <w:rFonts w:ascii="ＭＳ 明朝" w:eastAsia="ＭＳ 明朝" w:hAnsi="ＭＳ 明朝" w:hint="eastAsia"/>
        </w:rPr>
        <w:t>申請します。</w:t>
      </w:r>
    </w:p>
    <w:p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なお、地方自治法施行令第１６７条の４の規定に該当しないこ</w:t>
      </w:r>
      <w:r w:rsidRPr="00C91BCC">
        <w:rPr>
          <w:rFonts w:ascii="ＭＳ 明朝" w:eastAsia="ＭＳ 明朝" w:hAnsi="ＭＳ 明朝" w:hint="eastAsia"/>
        </w:rPr>
        <w:t>と</w:t>
      </w:r>
      <w:r w:rsidR="00C91BCC" w:rsidRPr="00C91BCC">
        <w:rPr>
          <w:rFonts w:ascii="ＭＳ 明朝" w:eastAsia="ＭＳ 明朝" w:hAnsi="ＭＳ 明朝" w:hint="eastAsia"/>
        </w:rPr>
        <w:t>に</w:t>
      </w:r>
      <w:r w:rsidRPr="00C91BCC">
        <w:rPr>
          <w:rFonts w:ascii="ＭＳ 明朝" w:eastAsia="ＭＳ 明朝" w:hAnsi="ＭＳ 明朝" w:hint="eastAsia"/>
        </w:rPr>
        <w:t>ついては事実と相違ないことを誓約</w:t>
      </w:r>
      <w:r w:rsidRPr="00E36AE0">
        <w:rPr>
          <w:rFonts w:ascii="ＭＳ 明朝" w:eastAsia="ＭＳ 明朝" w:hAnsi="ＭＳ 明朝" w:hint="eastAsia"/>
        </w:rPr>
        <w:t>します。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D3EAF">
        <w:rPr>
          <w:rFonts w:hint="eastAsia"/>
        </w:rPr>
        <w:t>高速カット紙</w:t>
      </w:r>
      <w:r w:rsidR="001D3EAF" w:rsidRPr="00E329E8">
        <w:rPr>
          <w:rFonts w:hAnsi="ＭＳ 明朝" w:hint="eastAsia"/>
          <w:color w:val="000000"/>
        </w:rPr>
        <w:t>プリンタ（令和</w:t>
      </w:r>
      <w:r w:rsidR="001D3EAF">
        <w:rPr>
          <w:rFonts w:hAnsi="ＭＳ 明朝" w:hint="eastAsia"/>
          <w:color w:val="000000"/>
        </w:rPr>
        <w:t>７</w:t>
      </w:r>
      <w:r w:rsidR="001D3EAF" w:rsidRPr="00E329E8">
        <w:rPr>
          <w:rFonts w:hAnsi="ＭＳ 明朝" w:hint="eastAsia"/>
          <w:color w:val="000000"/>
        </w:rPr>
        <w:t>年度導入分）リース業務</w:t>
      </w: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r w:rsidR="0097533F" w:rsidRPr="00E36AE0">
        <w:rPr>
          <w:rFonts w:ascii="ＭＳ 明朝" w:eastAsia="ＭＳ 明朝" w:hAnsi="ＭＳ 明朝" w:hint="eastAsia"/>
        </w:rPr>
        <w:t>業務場所</w:t>
      </w:r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D3EAF">
        <w:rPr>
          <w:rFonts w:hAnsi="ＭＳ 明朝" w:hint="eastAsia"/>
          <w:kern w:val="0"/>
        </w:rPr>
        <w:t>光市役所本庁及び</w:t>
      </w:r>
      <w:r w:rsidR="001D3EAF" w:rsidRPr="00E329E8">
        <w:rPr>
          <w:rFonts w:hAnsi="ＭＳ 明朝" w:hint="eastAsia"/>
        </w:rPr>
        <w:t>光市総合福祉センター</w:t>
      </w:r>
      <w:bookmarkStart w:id="2" w:name="_GoBack"/>
      <w:bookmarkEnd w:id="2"/>
    </w:p>
    <w:p w:rsidR="006565AA" w:rsidRDefault="006565AA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C91BCC" w:rsidRPr="00CA4804" w:rsidRDefault="00C91BCC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1B0DB8" w:rsidRPr="00CA4804" w:rsidRDefault="001B0DB8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426670" w:rsidRPr="00CA4804" w:rsidRDefault="00426670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39" w:rsidRDefault="00C57B39" w:rsidP="003442DC">
      <w:r>
        <w:separator/>
      </w:r>
    </w:p>
  </w:endnote>
  <w:endnote w:type="continuationSeparator" w:id="0">
    <w:p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39" w:rsidRDefault="00C57B39" w:rsidP="003442DC">
      <w:r>
        <w:separator/>
      </w:r>
    </w:p>
  </w:footnote>
  <w:footnote w:type="continuationSeparator" w:id="0">
    <w:p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3EAF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4F4C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1BCC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5971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2025-07-25T06:02:00Z</cp:lastPrinted>
  <dcterms:created xsi:type="dcterms:W3CDTF">2025-05-13T03:29:00Z</dcterms:created>
  <dcterms:modified xsi:type="dcterms:W3CDTF">2025-09-18T09:50:00Z</dcterms:modified>
</cp:coreProperties>
</file>